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sz w:val="32"/>
          <w:szCs w:val="32"/>
        </w:rPr>
      </w:pPr>
      <w:r>
        <w:rPr>
          <w:rFonts w:hint="eastAsia" w:ascii="仿宋" w:hAnsi="仿宋" w:eastAsia="仿宋" w:cstheme="majorEastAsia"/>
          <w:b/>
          <w:sz w:val="32"/>
          <w:szCs w:val="32"/>
        </w:rPr>
        <w:t>关于举办2020版《公路桥梁养护工程预算定额》、《公路养护预算编制导则》、《农村公路养护预算编制办法》</w:t>
      </w:r>
      <w:r>
        <w:rPr>
          <w:rFonts w:hint="eastAsia" w:ascii="仿宋" w:hAnsi="仿宋" w:eastAsia="仿宋" w:cstheme="majorEastAsia"/>
          <w:b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theme="majorEastAsia"/>
          <w:b/>
          <w:sz w:val="32"/>
          <w:szCs w:val="32"/>
        </w:rPr>
        <w:t>宣贯培训直播课报名回执表</w:t>
      </w:r>
    </w:p>
    <w:tbl>
      <w:tblPr>
        <w:tblStyle w:val="2"/>
        <w:tblpPr w:leftFromText="180" w:rightFromText="180" w:vertAnchor="text" w:horzAnchor="page" w:tblpXSpec="center" w:tblpY="65"/>
        <w:tblOverlap w:val="never"/>
        <w:tblW w:w="9795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787"/>
        <w:gridCol w:w="1906"/>
        <w:gridCol w:w="142"/>
        <w:gridCol w:w="760"/>
        <w:gridCol w:w="90"/>
        <w:gridCol w:w="567"/>
        <w:gridCol w:w="2127"/>
        <w:gridCol w:w="198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单位名称：                                                      （加盖公章）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负责人：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经办人</w:t>
            </w:r>
            <w:r>
              <w:rPr>
                <w:rFonts w:hint="eastAsia"/>
                <w:b/>
              </w:rPr>
              <w:t>：         手机：                办公电话：            传真：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部门、职务</w:t>
            </w: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 话</w:t>
            </w: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 机</w:t>
            </w: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 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线上直播：2022年4月22日（上午9:00-12:00，下午14:00-17:00）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  <w:tblCellSpacing w:w="0" w:type="dxa"/>
        </w:trPr>
        <w:tc>
          <w:tcPr>
            <w:tcW w:w="4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收款单位（公对公转账）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开户名：北京众恒达企业管理咨询有限公司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开户行：中国民生银行北京大兴新城支行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  <w:kern w:val="0"/>
              </w:rPr>
              <w:t>账</w:t>
            </w:r>
            <w:r>
              <w:rPr>
                <w:b/>
                <w:kern w:val="0"/>
              </w:rPr>
              <w:t xml:space="preserve">  </w:t>
            </w:r>
            <w:r>
              <w:rPr>
                <w:rFonts w:hint="eastAsia"/>
                <w:b/>
                <w:kern w:val="0"/>
              </w:rPr>
              <w:t>号：</w:t>
            </w:r>
            <w:r>
              <w:rPr>
                <w:b/>
                <w:kern w:val="0"/>
              </w:rPr>
              <w:t>697333617</w:t>
            </w:r>
          </w:p>
        </w:tc>
        <w:tc>
          <w:tcPr>
            <w:tcW w:w="850" w:type="dxa"/>
            <w:gridSpan w:val="2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auto" w:sz="6" w:space="0"/>
            </w:tcBorders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4677" w:type="dxa"/>
            <w:gridSpan w:val="3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185420</wp:posOffset>
                  </wp:positionV>
                  <wp:extent cx="926465" cy="926465"/>
                  <wp:effectExtent l="0" t="0" r="3175" b="3175"/>
                  <wp:wrapNone/>
                  <wp:docPr id="1" name="图片 2" descr="发票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发票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bCs/>
              </w:rPr>
              <w:t>请贵单位扫描二维码，填写开票信息。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会议讨论内容征求意见调查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</w:trPr>
        <w:tc>
          <w:tcPr>
            <w:tcW w:w="502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476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</w:tc>
      </w:tr>
    </w:tbl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注：如报名人员较多时此表格可复印使用，传真件有效，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"mailto:发邮件到bzjspx@163.com" </w:instrTex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发邮件到</w:t>
      </w:r>
      <w:r>
        <w:rPr>
          <w:rStyle w:val="4"/>
          <w:rFonts w:hint="eastAsia"/>
          <w:b/>
          <w:bCs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4"/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/>
          <w:b/>
          <w:bCs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53923953@qq.com</w:t>
      </w: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电话/传真：</w:t>
      </w:r>
      <w:r>
        <w:rPr>
          <w:rFonts w:hint="eastAsia"/>
          <w:b/>
          <w:bCs/>
          <w:lang w:val="en-US" w:eastAsia="zh-CN"/>
        </w:rPr>
        <w:t>0351-5600554</w:t>
      </w:r>
      <w:r>
        <w:rPr>
          <w:rFonts w:hint="eastAsia"/>
          <w:b/>
          <w:bCs/>
        </w:rPr>
        <w:t xml:space="preserve">         联系人：</w:t>
      </w:r>
      <w:r>
        <w:rPr>
          <w:rFonts w:hint="eastAsia"/>
          <w:b/>
          <w:bCs/>
          <w:lang w:eastAsia="zh-CN"/>
        </w:rPr>
        <w:t>王元华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  <w:lang w:val="en-US" w:eastAsia="zh-CN"/>
        </w:rPr>
        <w:t>15234079040</w:t>
      </w:r>
    </w:p>
    <w:p>
      <w:pPr>
        <w:rPr>
          <w:b/>
          <w:bCs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主讲老师：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《</w:t>
      </w:r>
      <w:r>
        <w:rPr>
          <w:sz w:val="36"/>
          <w:szCs w:val="36"/>
        </w:rPr>
        <w:t>公路桥梁养护工程预算定额</w:t>
      </w:r>
      <w:r>
        <w:rPr>
          <w:rFonts w:hint="eastAsia"/>
          <w:sz w:val="36"/>
          <w:szCs w:val="36"/>
          <w:lang w:eastAsia="zh-CN"/>
        </w:rPr>
        <w:t>》</w:t>
      </w:r>
      <w:r>
        <w:rPr>
          <w:sz w:val="36"/>
          <w:szCs w:val="36"/>
        </w:rPr>
        <w:t>  主编：牛宏；</w:t>
      </w:r>
    </w:p>
    <w:p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《公路养护预算编制导则》、《农村公路养护预算编制办法》交通部路网监测与应急中心 专家 杨志朴（参编专家）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59"/>
    <w:rsid w:val="00373C21"/>
    <w:rsid w:val="00A97C8A"/>
    <w:rsid w:val="00FC3B59"/>
    <w:rsid w:val="4366298B"/>
    <w:rsid w:val="4EBE7F2F"/>
    <w:rsid w:val="7D47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559</Characters>
  <Lines>4</Lines>
  <Paragraphs>1</Paragraphs>
  <TotalTime>2</TotalTime>
  <ScaleCrop>false</ScaleCrop>
  <LinksUpToDate>false</LinksUpToDate>
  <CharactersWithSpaces>655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2022-03-24T07:07:00Z</dcterms:created>
  <dc:creator>xb21cn</dc:creator>
  <cp:lastModifiedBy>xiaoxueer</cp:lastModifiedBy>
  <dcterms:modified xsi:type="dcterms:W3CDTF">2022-03-24T08:21:03Z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520514A8CC514C32906FC543D52B20A1</vt:lpwstr>
  </property>
</Properties>
</file>