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/>
          <w:b/>
          <w:sz w:val="72"/>
          <w:szCs w:val="72"/>
        </w:rPr>
      </w:pP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rPr>
          <w:rFonts w:asciiTheme="majorEastAsia" w:hAnsiTheme="majorEastAsia" w:eastAsiaTheme="majorEastAsia"/>
          <w:b/>
          <w:sz w:val="84"/>
          <w:szCs w:val="84"/>
        </w:rPr>
      </w:pPr>
    </w:p>
    <w:p>
      <w:pPr>
        <w:jc w:val="center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晋交企协字</w:t>
      </w:r>
      <w:r>
        <w:rPr>
          <w:rFonts w:hint="eastAsia" w:ascii="仿宋_GB2312" w:hAnsi="仿宋" w:eastAsia="仿宋_GB2312" w:cs="宋体"/>
          <w:color w:val="333333"/>
          <w:sz w:val="32"/>
          <w:szCs w:val="32"/>
        </w:rPr>
        <w:t>〔20</w:t>
      </w:r>
      <w:r>
        <w:rPr>
          <w:rFonts w:hint="eastAsia" w:ascii="仿宋_GB2312" w:hAnsi="仿宋" w:eastAsia="仿宋_GB2312" w:cs="宋体"/>
          <w:color w:val="333333"/>
          <w:sz w:val="32"/>
          <w:szCs w:val="32"/>
          <w:lang w:val="en-US" w:eastAsia="zh-CN"/>
        </w:rPr>
        <w:t>24</w:t>
      </w:r>
      <w:r>
        <w:rPr>
          <w:rFonts w:hint="eastAsia" w:ascii="仿宋_GB2312" w:hAnsi="仿宋" w:eastAsia="仿宋_GB2312" w:cs="宋体"/>
          <w:color w:val="333333"/>
          <w:sz w:val="32"/>
          <w:szCs w:val="32"/>
        </w:rPr>
        <w:t>〕</w:t>
      </w:r>
      <w:r>
        <w:rPr>
          <w:rFonts w:hint="eastAsia" w:ascii="仿宋_GB2312" w:hAnsi="仿宋" w:eastAsia="仿宋_GB2312" w:cs="宋体"/>
          <w:color w:val="333333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号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utoSpaceDE w:val="0"/>
        <w:spacing w:line="480" w:lineRule="auto"/>
        <w:jc w:val="center"/>
        <w:rPr>
          <w:rFonts w:hint="eastAsia" w:asciiTheme="majorEastAsia" w:hAnsiTheme="majorEastAsia" w:eastAsia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关于20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  <w:lang w:val="en-US" w:eastAsia="zh-CN"/>
        </w:rPr>
        <w:t>24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年度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  <w:lang w:eastAsia="zh-CN"/>
        </w:rPr>
        <w:t>全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省交通运输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  <w:lang w:eastAsia="zh-CN"/>
        </w:rPr>
        <w:t>行业</w:t>
      </w:r>
    </w:p>
    <w:p>
      <w:pPr>
        <w:autoSpaceDE w:val="0"/>
        <w:spacing w:line="480" w:lineRule="auto"/>
        <w:jc w:val="center"/>
        <w:rPr>
          <w:rFonts w:hint="eastAsia" w:asciiTheme="majorEastAsia" w:hAnsiTheme="majorEastAsia" w:eastAsia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  <w:lang w:val="en-US" w:eastAsia="zh-CN"/>
        </w:rPr>
        <w:t>QC小组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  <w:lang w:eastAsia="zh-CN"/>
        </w:rPr>
        <w:t>活动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  <w:lang w:val="en-US" w:eastAsia="zh-CN"/>
        </w:rPr>
        <w:t>暨质量信得过班组建设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  <w:lang w:eastAsia="zh-CN"/>
        </w:rPr>
        <w:t>推进</w:t>
      </w:r>
    </w:p>
    <w:p>
      <w:pPr>
        <w:autoSpaceDE w:val="0"/>
        <w:spacing w:line="480" w:lineRule="auto"/>
        <w:jc w:val="center"/>
        <w:rPr>
          <w:rFonts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  <w:lang w:eastAsia="zh-CN"/>
        </w:rPr>
        <w:t>工作安排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的通知</w:t>
      </w:r>
    </w:p>
    <w:p>
      <w:pPr>
        <w:autoSpaceDE w:val="0"/>
        <w:spacing w:line="480" w:lineRule="auto"/>
        <w:jc w:val="center"/>
        <w:rPr>
          <w:rFonts w:ascii="宋体" w:hAnsi="宋体" w:eastAsia="宋体"/>
          <w:b/>
          <w:bCs/>
          <w:sz w:val="44"/>
          <w:szCs w:val="44"/>
        </w:rPr>
      </w:pP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各有关单位</w:t>
      </w:r>
      <w:r>
        <w:rPr>
          <w:rFonts w:hint="eastAsia" w:ascii="仿宋_GB2312" w:hAnsi="仿宋" w:eastAsia="仿宋_GB2312" w:cs="仿宋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为做好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2024年度全省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交通运输行业质量管理小组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活动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和质量信得过班组建设推进工作，激发全省交通运输行业员工参与质量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提升活动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的热情，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提升科技创新能力和水平，共同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助力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推进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企业高质量发展，推动此项群众性质量管理活动深入持久地开展，根据中交企协和省质协工作要求以及我会本年度的工作计划，现将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年度全省交通运输行业质量管理小组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活动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和质量信得过班组建设推进工作安排如下：</w:t>
      </w:r>
    </w:p>
    <w:p>
      <w:pPr>
        <w:pStyle w:val="7"/>
        <w:shd w:val="clear" w:color="auto" w:fill="FFFFFF"/>
        <w:spacing w:before="0" w:beforeAutospacing="0" w:after="0" w:afterAutospacing="0"/>
        <w:ind w:firstLine="643" w:firstLineChars="200"/>
        <w:textAlignment w:val="baseline"/>
        <w:rPr>
          <w:rFonts w:hint="eastAsia" w:ascii="仿宋_GB2312" w:hAnsi="仿宋" w:eastAsia="仿宋_GB2312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b/>
          <w:bCs/>
          <w:kern w:val="2"/>
          <w:sz w:val="32"/>
          <w:szCs w:val="32"/>
          <w:lang w:val="en-US" w:eastAsia="zh-CN" w:bidi="ar-SA"/>
        </w:rPr>
        <w:t>一、活动主旨</w:t>
      </w:r>
    </w:p>
    <w:p>
      <w:pPr>
        <w:pStyle w:val="7"/>
        <w:shd w:val="clear" w:color="auto" w:fill="FFFFFF"/>
        <w:spacing w:before="0" w:beforeAutospacing="0" w:after="0" w:afterAutospacing="0"/>
        <w:ind w:firstLine="616" w:firstLineChars="200"/>
        <w:textAlignment w:val="baseline"/>
        <w:rPr>
          <w:rFonts w:hint="eastAsia"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spacing w:val="-6"/>
          <w:kern w:val="2"/>
          <w:sz w:val="32"/>
          <w:szCs w:val="32"/>
          <w:lang w:val="en-US" w:eastAsia="zh-CN" w:bidi="ar-SA"/>
        </w:rPr>
        <w:t>以中质协《质量管理小组活动准则》（T/CAQ 10201-2020）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 w:bidi="ar-SA"/>
        </w:rPr>
        <w:t>、《质量信得过班组建设准则》（T/CAQ 10204-2017）团体标准落实应用为抓手，进一步引导全省交通运输企事业单位员工立足岗位，弘扬精益求精的工匠精神，积极开展质量提升活动，不断夯实高质量发展的群众基础，实现质量水平的整体提升。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资料申报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1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1.QC小组需提交资料：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1"/>
        <w:textAlignment w:val="auto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）山西省交通运输行业质量管理小组活动成果申报表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Word版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（见附件1）；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）小组成果材料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Word版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）小组活动记录等证实材料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Word版或PDF版；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）小组申报汇总表电子版（见附件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2.质量信得过</w:t>
      </w:r>
      <w:r>
        <w:rPr>
          <w:rFonts w:hint="eastAsia" w:ascii="仿宋_GB2312" w:hAnsi="仿宋" w:eastAsia="仿宋_GB2312" w:cs="仿宋"/>
          <w:sz w:val="32"/>
          <w:szCs w:val="32"/>
        </w:rPr>
        <w:t>班组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需提交资料：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1"/>
        <w:textAlignment w:val="auto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 w:cs="仿宋"/>
          <w:sz w:val="32"/>
          <w:szCs w:val="32"/>
        </w:rPr>
        <w:t>山西省交通运输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行业</w:t>
      </w:r>
      <w:r>
        <w:rPr>
          <w:rFonts w:hint="eastAsia" w:ascii="仿宋_GB2312" w:hAnsi="仿宋" w:eastAsia="仿宋_GB2312" w:cs="仿宋"/>
          <w:sz w:val="32"/>
          <w:szCs w:val="32"/>
        </w:rPr>
        <w:t>质量信得过班组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建设典型经验</w:t>
      </w:r>
      <w:r>
        <w:rPr>
          <w:rFonts w:hint="eastAsia" w:ascii="仿宋_GB2312" w:hAnsi="仿宋" w:eastAsia="仿宋_GB2312" w:cs="仿宋"/>
          <w:sz w:val="32"/>
          <w:szCs w:val="32"/>
        </w:rPr>
        <w:t>申报表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Word版</w:t>
      </w:r>
      <w:r>
        <w:rPr>
          <w:rFonts w:hint="eastAsia" w:ascii="仿宋_GB2312" w:hAnsi="仿宋" w:eastAsia="仿宋_GB2312" w:cs="仿宋"/>
          <w:sz w:val="32"/>
          <w:szCs w:val="32"/>
        </w:rPr>
        <w:t>（见附件3）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1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 w:cs="仿宋"/>
          <w:sz w:val="32"/>
          <w:szCs w:val="32"/>
        </w:rPr>
        <w:t>班组创建材料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Word版；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1"/>
        <w:textAlignment w:val="auto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eastAsia="zh-CN"/>
        </w:rPr>
        <w:t>班组建设证明材料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Word版或PDF版；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1"/>
        <w:textAlignment w:val="auto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（4）班组申报汇总表电子版（见附件4）。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1"/>
        <w:textAlignment w:val="auto"/>
        <w:rPr>
          <w:rFonts w:hint="eastAsia"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  <w:lang w:eastAsia="zh-CN"/>
        </w:rPr>
        <w:t>三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、具体要求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1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1.请各主管部门积极组织所属单位申报20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24</w:t>
      </w:r>
      <w:r>
        <w:rPr>
          <w:rFonts w:hint="eastAsia" w:ascii="仿宋_GB2312" w:hAnsi="仿宋" w:eastAsia="仿宋_GB2312" w:cs="仿宋"/>
          <w:sz w:val="32"/>
          <w:szCs w:val="32"/>
        </w:rPr>
        <w:t>年度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优秀质量管理</w:t>
      </w:r>
      <w:r>
        <w:rPr>
          <w:rFonts w:hint="eastAsia" w:ascii="仿宋_GB2312" w:hAnsi="仿宋" w:eastAsia="仿宋_GB2312" w:cs="仿宋"/>
          <w:sz w:val="32"/>
          <w:szCs w:val="32"/>
        </w:rPr>
        <w:t>小组和质量信得过班组。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1"/>
        <w:textAlignment w:val="auto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2.</w:t>
      </w:r>
      <w:r>
        <w:rPr>
          <w:rFonts w:hint="eastAsia" w:ascii="仿宋_GB2312" w:hAnsi="仿宋" w:eastAsia="仿宋_GB2312" w:cs="仿宋"/>
          <w:sz w:val="32"/>
          <w:szCs w:val="32"/>
        </w:rPr>
        <w:t>申报截止时间：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20</w:t>
      </w:r>
      <w:r>
        <w:rPr>
          <w:rFonts w:hint="eastAsia" w:ascii="仿宋_GB2312" w:hAnsi="仿宋" w:eastAsia="仿宋_GB2312" w:cs="仿宋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年</w:t>
      </w:r>
      <w:r>
        <w:rPr>
          <w:rFonts w:hint="eastAsia" w:ascii="仿宋_GB2312" w:hAnsi="仿宋" w:eastAsia="仿宋_GB2312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月</w:t>
      </w:r>
      <w:r>
        <w:rPr>
          <w:rFonts w:hint="eastAsia" w:ascii="仿宋_GB2312" w:hAnsi="仿宋" w:eastAsia="仿宋_GB2312" w:cs="仿宋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日</w:t>
      </w:r>
      <w:r>
        <w:rPr>
          <w:rFonts w:hint="eastAsia" w:ascii="仿宋_GB2312" w:hAnsi="仿宋" w:eastAsia="仿宋_GB2312" w:cs="仿宋"/>
          <w:sz w:val="32"/>
          <w:szCs w:val="32"/>
        </w:rPr>
        <w:t>。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请各单位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将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所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需提交资料在规定时间内</w:t>
      </w:r>
      <w:r>
        <w:rPr>
          <w:rFonts w:hint="eastAsia" w:ascii="仿宋_GB2312" w:hAnsi="仿宋" w:eastAsia="仿宋_GB2312" w:cs="仿宋"/>
          <w:sz w:val="32"/>
          <w:szCs w:val="32"/>
        </w:rPr>
        <w:t>报送至153923953@qq.com邮箱。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1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3.各QC小组要确保成果的真实性和实效性，严格按照中国质量协会2020年修订的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《质量管理小组活动准则》（T/CAQ 10201-2020）团体标准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开展活动，坚持“小、实、活、新”的原则，遵循“PDCA”循环程序，把重点放在实实在在的小组活动中，提高成果质量，坚决杜绝活动成果编、抄、套的现象。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1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3.各班组要严格按照中国质量协会2018年实施的《质量信得过班组建设准则》团体标准（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T/CAQ 1020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-20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17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），有计划、有组织地推进质量信得过班组建设活动，建立起制度化、规范化、科学化的长效机制，通过努力，力争使质量信得过班组建设活动内容更加具体规范，活动效果更具特色。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1"/>
        <w:textAlignment w:val="auto"/>
        <w:rPr>
          <w:rFonts w:hint="default" w:ascii="仿宋_GB2312" w:hAnsi="仿宋" w:eastAsia="仿宋_GB2312" w:cs="仿宋"/>
          <w:color w:val="0000FF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highlight w:val="none"/>
          <w:lang w:val="en-US" w:eastAsia="zh-CN"/>
        </w:rPr>
        <w:t>4.各QC小组和班组在活动过程中，一定要注重现场活动记录的收集整理。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  <w:lang w:eastAsia="zh-CN"/>
        </w:rPr>
        <w:t>四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、</w:t>
      </w:r>
      <w:r>
        <w:rPr>
          <w:rFonts w:hint="eastAsia" w:ascii="仿宋_GB2312" w:hAnsi="仿宋" w:eastAsia="仿宋_GB2312" w:cs="仿宋"/>
          <w:b/>
          <w:bCs/>
          <w:sz w:val="32"/>
          <w:szCs w:val="32"/>
          <w:lang w:eastAsia="zh-CN"/>
        </w:rPr>
        <w:t>交流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推荐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为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充分</w:t>
      </w:r>
      <w:r>
        <w:rPr>
          <w:rFonts w:hint="eastAsia" w:ascii="仿宋_GB2312" w:hAnsi="仿宋" w:eastAsia="仿宋_GB2312" w:cs="仿宋"/>
          <w:sz w:val="32"/>
          <w:szCs w:val="32"/>
        </w:rPr>
        <w:t>展示我省交通运输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行业</w:t>
      </w:r>
      <w:r>
        <w:rPr>
          <w:rFonts w:hint="eastAsia" w:ascii="仿宋_GB2312" w:hAnsi="仿宋" w:eastAsia="仿宋_GB2312" w:cs="仿宋"/>
          <w:sz w:val="32"/>
          <w:szCs w:val="32"/>
        </w:rPr>
        <w:t>企事业单位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QC</w:t>
      </w:r>
      <w:r>
        <w:rPr>
          <w:rFonts w:hint="eastAsia" w:ascii="仿宋_GB2312" w:hAnsi="仿宋" w:eastAsia="仿宋_GB2312" w:cs="仿宋"/>
          <w:sz w:val="32"/>
          <w:szCs w:val="32"/>
        </w:rPr>
        <w:t>小组成果和质量信得过班组建设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经验</w:t>
      </w:r>
      <w:r>
        <w:rPr>
          <w:rFonts w:hint="eastAsia" w:ascii="仿宋_GB2312" w:hAnsi="仿宋" w:eastAsia="仿宋_GB2312" w:cs="仿宋"/>
          <w:sz w:val="32"/>
          <w:szCs w:val="32"/>
        </w:rPr>
        <w:t>，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总结</w:t>
      </w:r>
      <w:r>
        <w:rPr>
          <w:rFonts w:hint="eastAsia" w:ascii="仿宋_GB2312" w:hAnsi="仿宋" w:eastAsia="仿宋_GB2312" w:cs="仿宋"/>
          <w:sz w:val="32"/>
          <w:szCs w:val="32"/>
        </w:rPr>
        <w:t>交流群众性质量管理小组活动取得的宝贵经验，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择优向省、部推荐优秀成果，</w:t>
      </w:r>
      <w:r>
        <w:rPr>
          <w:rFonts w:hint="eastAsia" w:ascii="仿宋_GB2312" w:hAnsi="仿宋" w:eastAsia="仿宋_GB2312" w:cs="仿宋"/>
          <w:sz w:val="32"/>
          <w:szCs w:val="32"/>
        </w:rPr>
        <w:t>我会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将择期</w:t>
      </w:r>
      <w:r>
        <w:rPr>
          <w:rFonts w:hint="eastAsia" w:ascii="仿宋_GB2312" w:hAnsi="仿宋" w:eastAsia="仿宋_GB2312" w:cs="仿宋"/>
          <w:sz w:val="32"/>
          <w:szCs w:val="32"/>
        </w:rPr>
        <w:t>组织召开QC小组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活动</w:t>
      </w:r>
      <w:r>
        <w:rPr>
          <w:rFonts w:hint="eastAsia" w:ascii="仿宋_GB2312" w:hAnsi="仿宋" w:eastAsia="仿宋_GB2312" w:cs="仿宋"/>
          <w:sz w:val="32"/>
          <w:szCs w:val="32"/>
        </w:rPr>
        <w:t>成果和质量信得过班组建设经验交流会。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交流</w:t>
      </w:r>
      <w:r>
        <w:rPr>
          <w:rFonts w:hint="eastAsia" w:ascii="仿宋_GB2312" w:hAnsi="仿宋" w:eastAsia="仿宋_GB2312" w:cs="仿宋"/>
          <w:sz w:val="32"/>
          <w:szCs w:val="32"/>
        </w:rPr>
        <w:t>会具体时间、安排另行通知。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>协会地址：太原市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许坦西街25号山西路桥一公司旧办公楼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638" w:leftChars="304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联 系 人：王元华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联系电话：0351-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5600554</w:t>
      </w:r>
      <w:r>
        <w:rPr>
          <w:rFonts w:hint="eastAsia" w:ascii="仿宋_GB2312" w:hAnsi="仿宋" w:eastAsia="仿宋_GB2312" w:cs="仿宋"/>
          <w:sz w:val="32"/>
          <w:szCs w:val="32"/>
        </w:rPr>
        <w:t xml:space="preserve">    15234079040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邮    箱：153923953@qq.com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240" w:lineRule="auto"/>
        <w:ind w:left="1598" w:leftChars="304" w:hanging="960" w:hangingChars="300"/>
        <w:jc w:val="left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1、山西省交通运输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行业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质量管理小组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活动成果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申报表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1276" w:leftChars="303" w:hanging="640" w:hangingChars="200"/>
        <w:jc w:val="left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小组申报汇总表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1278" w:leftChars="304" w:hanging="640" w:hangingChars="200"/>
        <w:jc w:val="both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、山西省交通运输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eastAsia="zh-CN"/>
        </w:rPr>
        <w:t>行业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质量信得过班组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建设典型经验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申报表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1276" w:leftChars="303" w:hanging="640" w:hangingChars="200"/>
        <w:jc w:val="left"/>
        <w:textAlignment w:val="auto"/>
        <w:rPr>
          <w:rFonts w:hint="default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4、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班组申报汇总表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1276" w:leftChars="303" w:hanging="640" w:hangingChars="200"/>
        <w:jc w:val="left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1276" w:leftChars="303" w:hanging="640" w:hangingChars="200"/>
        <w:jc w:val="left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right="105" w:rightChars="50" w:firstLine="4480" w:firstLineChars="1400"/>
        <w:jc w:val="both"/>
        <w:textAlignment w:val="auto"/>
        <w:rPr>
          <w:rFonts w:hint="eastAsia" w:ascii="仿宋_GB2312" w:hAnsi="仿宋" w:eastAsia="仿宋_GB2312" w:cs="仿宋"/>
          <w:kern w:val="2"/>
          <w:sz w:val="32"/>
          <w:szCs w:val="32"/>
        </w:rPr>
      </w:pPr>
      <w:r>
        <w:rPr>
          <w:rFonts w:hint="eastAsia" w:ascii="仿宋_GB2312" w:hAnsi="仿宋" w:eastAsia="仿宋_GB2312" w:cs="仿宋"/>
          <w:kern w:val="2"/>
          <w:sz w:val="32"/>
          <w:szCs w:val="32"/>
        </w:rPr>
        <w:t>山西省交通企业协会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105" w:leftChars="50" w:right="105" w:rightChars="50" w:firstLine="4160" w:firstLineChars="1300"/>
        <w:jc w:val="both"/>
        <w:textAlignment w:val="auto"/>
        <w:rPr>
          <w:rFonts w:hint="eastAsia" w:ascii="仿宋_GB2312" w:hAnsi="仿宋" w:eastAsia="仿宋_GB2312" w:cs="仿宋"/>
          <w:kern w:val="2"/>
          <w:sz w:val="32"/>
          <w:szCs w:val="32"/>
        </w:rPr>
      </w:pPr>
      <w:r>
        <w:rPr>
          <w:rFonts w:hint="eastAsia" w:ascii="仿宋_GB2312" w:hAnsi="仿宋" w:eastAsia="仿宋_GB2312" w:cs="仿宋"/>
          <w:kern w:val="2"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20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24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年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日</w:t>
      </w: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32"/>
          <w:szCs w:val="32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32"/>
          <w:szCs w:val="32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32"/>
          <w:szCs w:val="32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0"/>
          <w:tab w:val="left" w:pos="7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600" w:lineRule="atLeast"/>
        <w:textAlignment w:val="auto"/>
        <w:rPr>
          <w:rFonts w:hint="eastAsia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附件1：</w:t>
      </w:r>
    </w:p>
    <w:p>
      <w:pPr>
        <w:adjustRightInd w:val="0"/>
        <w:snapToGrid w:val="0"/>
        <w:jc w:val="center"/>
        <w:rPr>
          <w:color w:val="000000"/>
          <w:sz w:val="28"/>
          <w:szCs w:val="28"/>
        </w:rPr>
      </w:pPr>
      <w:r>
        <w:rPr>
          <w:rFonts w:hint="eastAsia" w:eastAsia="黑体"/>
          <w:color w:val="000000"/>
          <w:sz w:val="36"/>
          <w:szCs w:val="36"/>
        </w:rPr>
        <w:t>山西省交通运输</w:t>
      </w:r>
      <w:r>
        <w:rPr>
          <w:rFonts w:hint="eastAsia" w:eastAsia="黑体"/>
          <w:color w:val="000000"/>
          <w:sz w:val="36"/>
          <w:szCs w:val="36"/>
          <w:lang w:eastAsia="zh-CN"/>
        </w:rPr>
        <w:t>行业</w:t>
      </w:r>
      <w:r>
        <w:rPr>
          <w:rFonts w:hint="eastAsia" w:eastAsia="黑体"/>
          <w:color w:val="000000"/>
          <w:sz w:val="36"/>
          <w:szCs w:val="36"/>
        </w:rPr>
        <w:t>质量管理小组</w:t>
      </w:r>
      <w:r>
        <w:rPr>
          <w:rFonts w:hint="eastAsia" w:eastAsia="黑体"/>
          <w:color w:val="000000"/>
          <w:sz w:val="36"/>
          <w:szCs w:val="36"/>
          <w:lang w:eastAsia="zh-CN"/>
        </w:rPr>
        <w:t>活动成果</w:t>
      </w:r>
      <w:r>
        <w:rPr>
          <w:rFonts w:hint="eastAsia" w:eastAsia="黑体"/>
          <w:color w:val="000000"/>
          <w:sz w:val="36"/>
          <w:szCs w:val="36"/>
        </w:rPr>
        <w:t>申报表</w:t>
      </w:r>
    </w:p>
    <w:p>
      <w:pPr>
        <w:rPr>
          <w:color w:val="000000"/>
          <w:u w:val="single"/>
        </w:rPr>
      </w:pPr>
      <w:r>
        <w:rPr>
          <w:rFonts w:hint="eastAsia"/>
          <w:color w:val="000000"/>
        </w:rPr>
        <w:t xml:space="preserve">                                  </w:t>
      </w:r>
    </w:p>
    <w:tbl>
      <w:tblPr>
        <w:tblStyle w:val="9"/>
        <w:tblW w:w="95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4463"/>
        <w:gridCol w:w="156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QC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小组名称</w:t>
            </w:r>
          </w:p>
        </w:tc>
        <w:tc>
          <w:tcPr>
            <w:tcW w:w="44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44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w w:val="20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w w:val="2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课题类型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w w:val="2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名称（以公章为准）</w:t>
            </w:r>
          </w:p>
        </w:tc>
        <w:tc>
          <w:tcPr>
            <w:tcW w:w="778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4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企业内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4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44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exact"/>
          <w:jc w:val="center"/>
        </w:trPr>
        <w:tc>
          <w:tcPr>
            <w:tcW w:w="1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组长及成员   名单：</w:t>
            </w:r>
          </w:p>
        </w:tc>
        <w:tc>
          <w:tcPr>
            <w:tcW w:w="778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小组活动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指导者</w:t>
            </w:r>
          </w:p>
        </w:tc>
        <w:tc>
          <w:tcPr>
            <w:tcW w:w="778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4" w:hRule="atLeast"/>
          <w:jc w:val="center"/>
        </w:trPr>
        <w:tc>
          <w:tcPr>
            <w:tcW w:w="9532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小组简介和主要活动过程与效果：</w:t>
            </w: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7440" w:firstLineChars="3100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7440" w:firstLineChars="3100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单位盖章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注：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企业名称、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小组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名称须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填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写全称，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不要挂上级部门（企业名称以公章为准）。</w:t>
      </w:r>
    </w:p>
    <w:p>
      <w:pPr>
        <w:spacing w:line="480" w:lineRule="exact"/>
        <w:jc w:val="left"/>
        <w:rPr>
          <w:rFonts w:ascii="宋体" w:hAnsi="宋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/>
          <w:color w:val="000000"/>
          <w:sz w:val="28"/>
          <w:szCs w:val="28"/>
        </w:rPr>
        <w:t>：</w:t>
      </w: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小组申报汇总表</w:t>
      </w: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tbl>
      <w:tblPr>
        <w:tblStyle w:val="9"/>
        <w:tblW w:w="88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730"/>
        <w:gridCol w:w="2655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单位名称（以公章为准）、小组名称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组长及成员名单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xxx(组长)、xxx、xxx、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default" w:ascii="黑体" w:eastAsia="黑体"/>
          <w:color w:val="000000"/>
          <w:sz w:val="28"/>
          <w:szCs w:val="28"/>
          <w:lang w:val="en-US" w:eastAsia="zh-CN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keepNext w:val="0"/>
        <w:keepLines w:val="0"/>
        <w:pageBreakBefore w:val="0"/>
        <w:widowControl w:val="0"/>
        <w:tabs>
          <w:tab w:val="left" w:pos="0"/>
          <w:tab w:val="left" w:pos="7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600" w:lineRule="atLeast"/>
        <w:textAlignment w:val="auto"/>
        <w:rPr>
          <w:rFonts w:hint="eastAsia" w:ascii="黑体" w:eastAsia="黑体"/>
          <w:color w:val="000000"/>
          <w:kern w:val="0"/>
          <w:sz w:val="36"/>
        </w:rPr>
      </w:pPr>
      <w:r>
        <w:rPr>
          <w:rFonts w:hint="eastAsia" w:ascii="黑体" w:eastAsia="黑体"/>
          <w:color w:val="000000"/>
          <w:sz w:val="28"/>
          <w:szCs w:val="28"/>
          <w:lang w:eastAsia="zh-CN"/>
        </w:rPr>
        <w:t>附件</w:t>
      </w:r>
      <w:r>
        <w:rPr>
          <w:rFonts w:hint="eastAsia" w:ascii="黑体" w:eastAsia="黑体"/>
          <w:color w:val="000000"/>
          <w:sz w:val="28"/>
          <w:szCs w:val="28"/>
          <w:lang w:val="en-US" w:eastAsia="zh-CN"/>
        </w:rPr>
        <w:t>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jc w:val="center"/>
        <w:textAlignment w:val="auto"/>
        <w:rPr>
          <w:rFonts w:ascii="方正小标宋简体" w:hAnsi="黑体" w:eastAsia="方正小标宋简体"/>
          <w:color w:val="000000"/>
          <w:w w:val="90"/>
          <w:sz w:val="32"/>
          <w:szCs w:val="32"/>
        </w:rPr>
      </w:pPr>
      <w:r>
        <w:rPr>
          <w:rFonts w:hint="eastAsia" w:ascii="黑体" w:eastAsia="黑体"/>
          <w:color w:val="000000"/>
          <w:kern w:val="0"/>
          <w:sz w:val="36"/>
        </w:rPr>
        <w:t>山西省交通运输</w:t>
      </w:r>
      <w:r>
        <w:rPr>
          <w:rFonts w:hint="eastAsia" w:ascii="黑体" w:eastAsia="黑体"/>
          <w:color w:val="000000"/>
          <w:kern w:val="0"/>
          <w:sz w:val="36"/>
          <w:lang w:eastAsia="zh-CN"/>
        </w:rPr>
        <w:t>行业</w:t>
      </w:r>
      <w:r>
        <w:rPr>
          <w:rFonts w:hint="eastAsia" w:ascii="黑体" w:eastAsia="黑体"/>
          <w:color w:val="000000"/>
          <w:kern w:val="0"/>
          <w:sz w:val="36"/>
        </w:rPr>
        <w:t>质量信得过班组</w:t>
      </w:r>
      <w:r>
        <w:rPr>
          <w:rFonts w:hint="eastAsia" w:ascii="黑体" w:eastAsia="黑体"/>
          <w:color w:val="000000"/>
          <w:kern w:val="0"/>
          <w:sz w:val="36"/>
          <w:lang w:val="en-US" w:eastAsia="zh-CN"/>
        </w:rPr>
        <w:t xml:space="preserve">建设典型经验    </w:t>
      </w:r>
      <w:r>
        <w:rPr>
          <w:rFonts w:hint="eastAsia" w:ascii="黑体" w:eastAsia="黑体"/>
          <w:color w:val="000000"/>
          <w:kern w:val="0"/>
          <w:sz w:val="36"/>
        </w:rPr>
        <w:t>申报表</w:t>
      </w:r>
    </w:p>
    <w:tbl>
      <w:tblPr>
        <w:tblStyle w:val="9"/>
        <w:tblW w:w="90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902"/>
        <w:gridCol w:w="313"/>
        <w:gridCol w:w="546"/>
        <w:gridCol w:w="1174"/>
        <w:gridCol w:w="977"/>
        <w:gridCol w:w="504"/>
        <w:gridCol w:w="356"/>
        <w:gridCol w:w="706"/>
        <w:gridCol w:w="799"/>
        <w:gridCol w:w="645"/>
        <w:gridCol w:w="100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35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质量信得过班组名称</w:t>
            </w:r>
          </w:p>
        </w:tc>
        <w:tc>
          <w:tcPr>
            <w:tcW w:w="6716" w:type="dxa"/>
            <w:gridSpan w:val="9"/>
            <w:tcBorders>
              <w:top w:val="single" w:color="auto" w:sz="8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356" w:type="dxa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企业名称</w:t>
            </w:r>
            <w:r>
              <w:rPr>
                <w:rFonts w:hint="eastAsia" w:ascii="仿宋" w:hAnsi="仿宋" w:eastAsia="仿宋" w:cs="仿宋"/>
                <w:bCs/>
                <w:color w:val="000000"/>
                <w:sz w:val="21"/>
                <w:szCs w:val="21"/>
              </w:rPr>
              <w:t>（加盖公章）</w:t>
            </w:r>
          </w:p>
        </w:tc>
        <w:tc>
          <w:tcPr>
            <w:tcW w:w="6716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356" w:type="dxa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详细通讯地址</w:t>
            </w:r>
          </w:p>
        </w:tc>
        <w:tc>
          <w:tcPr>
            <w:tcW w:w="4263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邮编</w:t>
            </w:r>
          </w:p>
        </w:tc>
        <w:tc>
          <w:tcPr>
            <w:tcW w:w="16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141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主管部门</w:t>
            </w:r>
          </w:p>
        </w:tc>
        <w:tc>
          <w:tcPr>
            <w:tcW w:w="12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ind w:firstLine="210" w:firstLineChars="10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直接联系人</w:t>
            </w:r>
          </w:p>
        </w:tc>
        <w:tc>
          <w:tcPr>
            <w:tcW w:w="148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ind w:firstLine="210" w:firstLineChars="10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手 机</w:t>
            </w:r>
          </w:p>
        </w:tc>
        <w:tc>
          <w:tcPr>
            <w:tcW w:w="24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141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电  话</w:t>
            </w:r>
          </w:p>
        </w:tc>
        <w:tc>
          <w:tcPr>
            <w:tcW w:w="176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班组长</w:t>
            </w:r>
          </w:p>
        </w:tc>
        <w:tc>
          <w:tcPr>
            <w:tcW w:w="148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班组人数</w:t>
            </w:r>
          </w:p>
        </w:tc>
        <w:tc>
          <w:tcPr>
            <w:tcW w:w="24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043" w:type="dxa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班组工作完成率%</w:t>
            </w:r>
          </w:p>
        </w:tc>
        <w:tc>
          <w:tcPr>
            <w:tcW w:w="8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质量考核合格率%</w:t>
            </w:r>
          </w:p>
        </w:tc>
        <w:tc>
          <w:tcPr>
            <w:tcW w:w="8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产品/服务不合格率%</w:t>
            </w:r>
          </w:p>
        </w:tc>
        <w:tc>
          <w:tcPr>
            <w:tcW w:w="10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043" w:type="dxa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年质量、安全事故数</w:t>
            </w:r>
          </w:p>
        </w:tc>
        <w:tc>
          <w:tcPr>
            <w:tcW w:w="8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年顾客投诉数</w:t>
            </w:r>
          </w:p>
        </w:tc>
        <w:tc>
          <w:tcPr>
            <w:tcW w:w="8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产品/服务一次合格率</w:t>
            </w:r>
          </w:p>
        </w:tc>
        <w:tc>
          <w:tcPr>
            <w:tcW w:w="10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043" w:type="dxa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年培训人数/时数</w:t>
            </w:r>
          </w:p>
        </w:tc>
        <w:tc>
          <w:tcPr>
            <w:tcW w:w="8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成员参与改进活动率%</w:t>
            </w:r>
          </w:p>
        </w:tc>
        <w:tc>
          <w:tcPr>
            <w:tcW w:w="8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质量成本（万元/年）</w:t>
            </w:r>
          </w:p>
        </w:tc>
        <w:tc>
          <w:tcPr>
            <w:tcW w:w="10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</w:tbl>
    <w:p>
      <w:pPr>
        <w:spacing w:line="400" w:lineRule="exact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</w:rPr>
        <w:t>注：班组申报材料具体要求如下。</w:t>
      </w:r>
    </w:p>
    <w:p>
      <w:pPr>
        <w:spacing w:line="400" w:lineRule="exact"/>
        <w:ind w:firstLine="482" w:firstLineChars="200"/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1.班组创建材料应包括以下内容：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班组成员组成、班组职责、主要工作内容、班组文化和愿景；班组基础管理情况；班组成员专业知识、技能培训、工具方法应用能力；班组质量改进和创新能力；班组管理特色、业绩和评价结果；近三年取得荣誉情况，包括班组集体和个人荣誉等。</w:t>
      </w:r>
    </w:p>
    <w:p>
      <w:pPr>
        <w:spacing w:line="400" w:lineRule="exact"/>
        <w:ind w:firstLine="482" w:firstLineChars="200"/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.企业名称、班组名称需填写全称。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① 企业名称需以公章为准，不要挂上级部门。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② 班组名称以正式组织单元名称为准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并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对“班”和“组”加以区分，原则上需以“**班”、“**组”、“**工段”或“**室”等为名。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  <w:lang w:val="en-US" w:eastAsia="zh-CN"/>
        </w:rPr>
      </w:pPr>
      <w:r>
        <w:rPr>
          <w:rFonts w:hint="eastAsia" w:ascii="黑体" w:eastAsia="黑体"/>
          <w:color w:val="000000"/>
          <w:sz w:val="28"/>
          <w:szCs w:val="28"/>
          <w:lang w:eastAsia="zh-CN"/>
        </w:rPr>
        <w:t>附件</w:t>
      </w:r>
      <w:r>
        <w:rPr>
          <w:rFonts w:hint="eastAsia" w:ascii="黑体" w:eastAsia="黑体"/>
          <w:color w:val="000000"/>
          <w:sz w:val="28"/>
          <w:szCs w:val="28"/>
          <w:lang w:val="en-US" w:eastAsia="zh-CN"/>
        </w:rPr>
        <w:t>4：</w:t>
      </w: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班组申报汇总表</w:t>
      </w: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tbl>
      <w:tblPr>
        <w:tblStyle w:val="9"/>
        <w:tblW w:w="88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625"/>
        <w:gridCol w:w="2445"/>
        <w:gridCol w:w="30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单位名称（以公章为准）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班组名称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班组长及成员名单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xxx(组长)、xxx、xxx、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both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both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both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both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both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</w:p>
    <w:p>
      <w:pPr>
        <w:pBdr>
          <w:top w:val="single" w:color="auto" w:sz="12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1"/>
        </w:pBdr>
        <w:tabs>
          <w:tab w:val="left" w:pos="825"/>
        </w:tabs>
        <w:ind w:left="840" w:hanging="840" w:hangingChars="300"/>
        <w:rPr>
          <w:rFonts w:hint="eastAsia" w:ascii="仿宋_GB2312" w:hAnsi="仿宋" w:eastAsia="仿宋_GB2312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sz w:val="28"/>
          <w:szCs w:val="28"/>
        </w:rPr>
        <w:t>抄送：</w:t>
      </w:r>
      <w:r>
        <w:rPr>
          <w:rFonts w:hint="eastAsia" w:ascii="仿宋_GB2312" w:hAnsi="仿宋" w:eastAsia="仿宋_GB2312"/>
          <w:spacing w:val="6"/>
          <w:sz w:val="28"/>
          <w:szCs w:val="28"/>
        </w:rPr>
        <w:t>中国交通企业管理协会，省质量与名牌协会，省厅科技处</w:t>
      </w:r>
      <w:r>
        <w:rPr>
          <w:rFonts w:hint="eastAsia" w:ascii="仿宋_GB2312" w:hAnsi="仿宋" w:eastAsia="仿宋_GB2312"/>
          <w:spacing w:val="6"/>
          <w:sz w:val="28"/>
          <w:szCs w:val="28"/>
          <w:lang w:eastAsia="zh-CN"/>
        </w:rPr>
        <w:t>，山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西交控集团。</w:t>
      </w:r>
    </w:p>
    <w:p>
      <w:pPr>
        <w:pBdr>
          <w:top w:val="single" w:color="auto" w:sz="4" w:space="1"/>
          <w:left w:val="none" w:color="auto" w:sz="0" w:space="4"/>
          <w:bottom w:val="single" w:color="auto" w:sz="12" w:space="1"/>
          <w:right w:val="none" w:color="auto" w:sz="0" w:space="4"/>
          <w:between w:val="none" w:color="auto" w:sz="0" w:space="1"/>
        </w:pBdr>
        <w:tabs>
          <w:tab w:val="left" w:pos="825"/>
        </w:tabs>
        <w:ind w:firstLine="280" w:firstLineChars="100"/>
      </w:pPr>
      <w:r>
        <w:rPr>
          <w:rFonts w:hint="eastAsia" w:ascii="仿宋_GB2312" w:hAnsi="仿宋" w:eastAsia="仿宋_GB2312"/>
          <w:sz w:val="28"/>
          <w:szCs w:val="28"/>
        </w:rPr>
        <w:t xml:space="preserve">山西省交通企业协会           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" w:eastAsia="仿宋_GB2312"/>
          <w:sz w:val="28"/>
          <w:szCs w:val="28"/>
        </w:rPr>
        <w:t>20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24</w:t>
      </w:r>
      <w:r>
        <w:rPr>
          <w:rFonts w:hint="eastAsia" w:ascii="仿宋_GB2312" w:hAnsi="仿宋" w:eastAsia="仿宋_GB2312"/>
          <w:sz w:val="28"/>
          <w:szCs w:val="28"/>
        </w:rPr>
        <w:t>年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" w:eastAsia="仿宋_GB2312"/>
          <w:sz w:val="28"/>
          <w:szCs w:val="28"/>
        </w:rPr>
        <w:t>日印发</w:t>
      </w:r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7313020"/>
    </w:sdtPr>
    <w:sdtEndPr>
      <w:rPr>
        <w:sz w:val="28"/>
        <w:szCs w:val="28"/>
      </w:rPr>
    </w:sdtEndPr>
    <w:sdtContent>
      <w:p>
        <w:pPr>
          <w:pStyle w:val="4"/>
          <w:jc w:val="right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5 -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7313018"/>
    </w:sdtPr>
    <w:sdtEndPr>
      <w:rPr>
        <w:sz w:val="24"/>
        <w:szCs w:val="24"/>
      </w:rPr>
    </w:sdtEndPr>
    <w:sdtContent>
      <w:p>
        <w:pPr>
          <w:pStyle w:val="4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6 -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7313002"/>
    </w:sdtPr>
    <w:sdtContent>
      <w:p>
        <w:pPr>
          <w:pStyle w:val="4"/>
        </w:pP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I2OTVjNTY0NmU2OTRmNTk1OTg5ZDNjNzYyYTYxYTMifQ=="/>
  </w:docVars>
  <w:rsids>
    <w:rsidRoot w:val="00EE075B"/>
    <w:rsid w:val="00016248"/>
    <w:rsid w:val="00030765"/>
    <w:rsid w:val="000D08FD"/>
    <w:rsid w:val="0015385F"/>
    <w:rsid w:val="00191B04"/>
    <w:rsid w:val="001D546D"/>
    <w:rsid w:val="001F1CA5"/>
    <w:rsid w:val="00206CC9"/>
    <w:rsid w:val="002744F5"/>
    <w:rsid w:val="00281549"/>
    <w:rsid w:val="00283DAD"/>
    <w:rsid w:val="002A30DF"/>
    <w:rsid w:val="002D1E18"/>
    <w:rsid w:val="003769FF"/>
    <w:rsid w:val="00383D1B"/>
    <w:rsid w:val="003B2EF3"/>
    <w:rsid w:val="00440933"/>
    <w:rsid w:val="004413CB"/>
    <w:rsid w:val="00446E00"/>
    <w:rsid w:val="00454F35"/>
    <w:rsid w:val="004713E7"/>
    <w:rsid w:val="00495EDC"/>
    <w:rsid w:val="004B4307"/>
    <w:rsid w:val="00504DFF"/>
    <w:rsid w:val="005559C8"/>
    <w:rsid w:val="005708C4"/>
    <w:rsid w:val="00576651"/>
    <w:rsid w:val="005D4FEC"/>
    <w:rsid w:val="005D6378"/>
    <w:rsid w:val="00615A59"/>
    <w:rsid w:val="00616CF6"/>
    <w:rsid w:val="00627347"/>
    <w:rsid w:val="006A423C"/>
    <w:rsid w:val="006D1401"/>
    <w:rsid w:val="00716046"/>
    <w:rsid w:val="007206A2"/>
    <w:rsid w:val="00722910"/>
    <w:rsid w:val="008B0982"/>
    <w:rsid w:val="008C0CC9"/>
    <w:rsid w:val="008C22E8"/>
    <w:rsid w:val="008D7008"/>
    <w:rsid w:val="00901399"/>
    <w:rsid w:val="00943452"/>
    <w:rsid w:val="00974AAB"/>
    <w:rsid w:val="00992614"/>
    <w:rsid w:val="00A2228B"/>
    <w:rsid w:val="00AC0943"/>
    <w:rsid w:val="00AE5EBA"/>
    <w:rsid w:val="00BD24C7"/>
    <w:rsid w:val="00BE22E3"/>
    <w:rsid w:val="00C34894"/>
    <w:rsid w:val="00C75F11"/>
    <w:rsid w:val="00C90CBF"/>
    <w:rsid w:val="00CD50F0"/>
    <w:rsid w:val="00D3323E"/>
    <w:rsid w:val="00D47BE6"/>
    <w:rsid w:val="00DB50F0"/>
    <w:rsid w:val="00E65A4D"/>
    <w:rsid w:val="00EA3185"/>
    <w:rsid w:val="00EA3495"/>
    <w:rsid w:val="00EA69B4"/>
    <w:rsid w:val="00EE075B"/>
    <w:rsid w:val="00F146A3"/>
    <w:rsid w:val="00F5572E"/>
    <w:rsid w:val="00F635E1"/>
    <w:rsid w:val="00FF5EE0"/>
    <w:rsid w:val="01841D56"/>
    <w:rsid w:val="02030D3F"/>
    <w:rsid w:val="02146AF2"/>
    <w:rsid w:val="0281687A"/>
    <w:rsid w:val="034A003A"/>
    <w:rsid w:val="04424024"/>
    <w:rsid w:val="04823ECB"/>
    <w:rsid w:val="048919BC"/>
    <w:rsid w:val="05F17105"/>
    <w:rsid w:val="05FC5451"/>
    <w:rsid w:val="06201525"/>
    <w:rsid w:val="0698334E"/>
    <w:rsid w:val="070457D8"/>
    <w:rsid w:val="08033848"/>
    <w:rsid w:val="086C5D2B"/>
    <w:rsid w:val="091B7D5B"/>
    <w:rsid w:val="09E23AF3"/>
    <w:rsid w:val="09EC2D55"/>
    <w:rsid w:val="0B7F6897"/>
    <w:rsid w:val="0BDC6D7F"/>
    <w:rsid w:val="0CA03E2B"/>
    <w:rsid w:val="0DE620DB"/>
    <w:rsid w:val="0F9F2542"/>
    <w:rsid w:val="0FB00B75"/>
    <w:rsid w:val="11362B63"/>
    <w:rsid w:val="13337D5B"/>
    <w:rsid w:val="155D0EDE"/>
    <w:rsid w:val="19D17001"/>
    <w:rsid w:val="1A5B79AD"/>
    <w:rsid w:val="1B402109"/>
    <w:rsid w:val="1B4C141D"/>
    <w:rsid w:val="1B7D5EC6"/>
    <w:rsid w:val="1C1B4921"/>
    <w:rsid w:val="1C5B2EAE"/>
    <w:rsid w:val="1CA706F0"/>
    <w:rsid w:val="1D496A11"/>
    <w:rsid w:val="1DEF0570"/>
    <w:rsid w:val="1F821E85"/>
    <w:rsid w:val="20BE63DA"/>
    <w:rsid w:val="20F93190"/>
    <w:rsid w:val="21595564"/>
    <w:rsid w:val="21A86102"/>
    <w:rsid w:val="22194794"/>
    <w:rsid w:val="2230433B"/>
    <w:rsid w:val="22BD5B58"/>
    <w:rsid w:val="2402140D"/>
    <w:rsid w:val="249F7E21"/>
    <w:rsid w:val="25F413E1"/>
    <w:rsid w:val="279021AF"/>
    <w:rsid w:val="27B2693C"/>
    <w:rsid w:val="282E19C0"/>
    <w:rsid w:val="282F72F6"/>
    <w:rsid w:val="284C1976"/>
    <w:rsid w:val="28E4124C"/>
    <w:rsid w:val="290A3EFB"/>
    <w:rsid w:val="294E477D"/>
    <w:rsid w:val="29634263"/>
    <w:rsid w:val="29E920C6"/>
    <w:rsid w:val="2A0616E3"/>
    <w:rsid w:val="2A132434"/>
    <w:rsid w:val="2A1E4D74"/>
    <w:rsid w:val="2AD0379D"/>
    <w:rsid w:val="2BC52E66"/>
    <w:rsid w:val="2D480855"/>
    <w:rsid w:val="2DFD42C6"/>
    <w:rsid w:val="2EAB36CA"/>
    <w:rsid w:val="2EE91F0B"/>
    <w:rsid w:val="2F8B25D7"/>
    <w:rsid w:val="2FA119B6"/>
    <w:rsid w:val="30DE738A"/>
    <w:rsid w:val="31621DA3"/>
    <w:rsid w:val="31722B9B"/>
    <w:rsid w:val="325121E9"/>
    <w:rsid w:val="336B4F92"/>
    <w:rsid w:val="33A022E7"/>
    <w:rsid w:val="351D1FEA"/>
    <w:rsid w:val="35227274"/>
    <w:rsid w:val="353F4655"/>
    <w:rsid w:val="3561737B"/>
    <w:rsid w:val="35CB1A33"/>
    <w:rsid w:val="36B2717A"/>
    <w:rsid w:val="37C90B43"/>
    <w:rsid w:val="381551E7"/>
    <w:rsid w:val="39D83F13"/>
    <w:rsid w:val="39E43FBB"/>
    <w:rsid w:val="3B0B0701"/>
    <w:rsid w:val="3B265C66"/>
    <w:rsid w:val="3BDF1543"/>
    <w:rsid w:val="3CEA279F"/>
    <w:rsid w:val="3E3A4657"/>
    <w:rsid w:val="3E9F66C1"/>
    <w:rsid w:val="3EDC6FC4"/>
    <w:rsid w:val="3F923EF7"/>
    <w:rsid w:val="3FF925FD"/>
    <w:rsid w:val="4003181E"/>
    <w:rsid w:val="401D1020"/>
    <w:rsid w:val="40700DDE"/>
    <w:rsid w:val="40753714"/>
    <w:rsid w:val="43485DE9"/>
    <w:rsid w:val="43532BF7"/>
    <w:rsid w:val="44627A06"/>
    <w:rsid w:val="4540470B"/>
    <w:rsid w:val="49533CEB"/>
    <w:rsid w:val="499B6F18"/>
    <w:rsid w:val="49A82AD2"/>
    <w:rsid w:val="4AF56CE3"/>
    <w:rsid w:val="4B8D35BB"/>
    <w:rsid w:val="4B987CBD"/>
    <w:rsid w:val="4D2D0E5E"/>
    <w:rsid w:val="4D3A23F3"/>
    <w:rsid w:val="4DA1334D"/>
    <w:rsid w:val="4FB76E58"/>
    <w:rsid w:val="4FD232F6"/>
    <w:rsid w:val="4FDC627F"/>
    <w:rsid w:val="506D6B4D"/>
    <w:rsid w:val="508825A3"/>
    <w:rsid w:val="51093A06"/>
    <w:rsid w:val="519152EA"/>
    <w:rsid w:val="51E33D39"/>
    <w:rsid w:val="537312E8"/>
    <w:rsid w:val="53BD4B03"/>
    <w:rsid w:val="560B5549"/>
    <w:rsid w:val="56281FE3"/>
    <w:rsid w:val="5740036A"/>
    <w:rsid w:val="578D049F"/>
    <w:rsid w:val="58BA17AF"/>
    <w:rsid w:val="59304F12"/>
    <w:rsid w:val="597E73B6"/>
    <w:rsid w:val="5A696FA1"/>
    <w:rsid w:val="5AA7226E"/>
    <w:rsid w:val="5ACA6115"/>
    <w:rsid w:val="5B017D7D"/>
    <w:rsid w:val="5C0F5926"/>
    <w:rsid w:val="5CD601D9"/>
    <w:rsid w:val="5E3759E1"/>
    <w:rsid w:val="5E3A5035"/>
    <w:rsid w:val="5E510B0E"/>
    <w:rsid w:val="5E93139D"/>
    <w:rsid w:val="5EAC5020"/>
    <w:rsid w:val="5F533EEB"/>
    <w:rsid w:val="5FF82078"/>
    <w:rsid w:val="602E4740"/>
    <w:rsid w:val="609008A6"/>
    <w:rsid w:val="61851EA4"/>
    <w:rsid w:val="62F05DA6"/>
    <w:rsid w:val="638B3F66"/>
    <w:rsid w:val="65E6594A"/>
    <w:rsid w:val="66917F1E"/>
    <w:rsid w:val="67335491"/>
    <w:rsid w:val="68A1297D"/>
    <w:rsid w:val="691323E8"/>
    <w:rsid w:val="6A4226E4"/>
    <w:rsid w:val="6AEC4403"/>
    <w:rsid w:val="6C6C0905"/>
    <w:rsid w:val="6CAC64E8"/>
    <w:rsid w:val="6CE07597"/>
    <w:rsid w:val="6D101CF1"/>
    <w:rsid w:val="6D7D39AA"/>
    <w:rsid w:val="6E4E4CDE"/>
    <w:rsid w:val="70EC3821"/>
    <w:rsid w:val="712020B5"/>
    <w:rsid w:val="71DB20DB"/>
    <w:rsid w:val="71FA3728"/>
    <w:rsid w:val="720F7987"/>
    <w:rsid w:val="72915D57"/>
    <w:rsid w:val="72C13075"/>
    <w:rsid w:val="72DD105C"/>
    <w:rsid w:val="72EA727D"/>
    <w:rsid w:val="765D3A67"/>
    <w:rsid w:val="78023489"/>
    <w:rsid w:val="7989345A"/>
    <w:rsid w:val="79F51822"/>
    <w:rsid w:val="7AF70CF2"/>
    <w:rsid w:val="7BF72CA7"/>
    <w:rsid w:val="7C8A1311"/>
    <w:rsid w:val="7CD657E1"/>
    <w:rsid w:val="7D4A7EA8"/>
    <w:rsid w:val="7E1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3">
    <w:name w:val="Balloon Text"/>
    <w:basedOn w:val="1"/>
    <w:link w:val="17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autoRedefine/>
    <w:unhideWhenUsed/>
    <w:qFormat/>
    <w:uiPriority w:val="99"/>
    <w:pPr>
      <w:jc w:val="left"/>
    </w:pPr>
    <w:rPr>
      <w:rFonts w:ascii="宋体" w:hAnsi="宋体" w:eastAsia="宋体"/>
      <w:kern w:val="0"/>
      <w:sz w:val="24"/>
      <w:szCs w:val="24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autoRedefine/>
    <w:unhideWhenUsed/>
    <w:qFormat/>
    <w:uiPriority w:val="99"/>
    <w:pPr>
      <w:ind w:firstLine="420" w:firstLineChars="100"/>
    </w:pPr>
  </w:style>
  <w:style w:type="character" w:styleId="11">
    <w:name w:val="page number"/>
    <w:basedOn w:val="10"/>
    <w:autoRedefine/>
    <w:semiHidden/>
    <w:unhideWhenUsed/>
    <w:qFormat/>
    <w:uiPriority w:val="99"/>
  </w:style>
  <w:style w:type="character" w:styleId="12">
    <w:name w:val="FollowedHyperlink"/>
    <w:basedOn w:val="10"/>
    <w:semiHidden/>
    <w:unhideWhenUsed/>
    <w:qFormat/>
    <w:uiPriority w:val="99"/>
    <w:rPr>
      <w:color w:val="333333"/>
      <w:u w:val="none"/>
    </w:rPr>
  </w:style>
  <w:style w:type="character" w:styleId="13">
    <w:name w:val="Hyperlink"/>
    <w:basedOn w:val="10"/>
    <w:autoRedefine/>
    <w:unhideWhenUsed/>
    <w:qFormat/>
    <w:uiPriority w:val="99"/>
    <w:rPr>
      <w:color w:val="0000FF" w:themeColor="hyperlink"/>
      <w:u w:val="single"/>
    </w:rPr>
  </w:style>
  <w:style w:type="paragraph" w:customStyle="1" w:styleId="14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眉 Char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autoRedefine/>
    <w:qFormat/>
    <w:uiPriority w:val="99"/>
    <w:rPr>
      <w:sz w:val="18"/>
      <w:szCs w:val="18"/>
    </w:rPr>
  </w:style>
  <w:style w:type="character" w:customStyle="1" w:styleId="17">
    <w:name w:val="批注框文本 Char"/>
    <w:basedOn w:val="10"/>
    <w:link w:val="3"/>
    <w:semiHidden/>
    <w:qFormat/>
    <w:uiPriority w:val="99"/>
    <w:rPr>
      <w:kern w:val="2"/>
      <w:sz w:val="18"/>
      <w:szCs w:val="18"/>
    </w:rPr>
  </w:style>
  <w:style w:type="paragraph" w:customStyle="1" w:styleId="18">
    <w:name w:val="列出段落2"/>
    <w:basedOn w:val="1"/>
    <w:autoRedefine/>
    <w:qFormat/>
    <w:uiPriority w:val="34"/>
    <w:pPr>
      <w:ind w:firstLine="420" w:firstLineChars="200"/>
    </w:pPr>
  </w:style>
  <w:style w:type="character" w:customStyle="1" w:styleId="19">
    <w:name w:val="plm_on"/>
    <w:basedOn w:val="10"/>
    <w:qFormat/>
    <w:uiPriority w:val="0"/>
    <w:rPr>
      <w:color w:val="FFFFFF"/>
    </w:rPr>
  </w:style>
  <w:style w:type="character" w:customStyle="1" w:styleId="20">
    <w:name w:val="fontsize"/>
    <w:basedOn w:val="10"/>
    <w:qFormat/>
    <w:uiPriority w:val="0"/>
    <w:rPr>
      <w:color w:val="666666"/>
      <w:sz w:val="21"/>
      <w:szCs w:val="21"/>
    </w:rPr>
  </w:style>
  <w:style w:type="character" w:customStyle="1" w:styleId="21">
    <w:name w:val="fion"/>
    <w:basedOn w:val="10"/>
    <w:autoRedefine/>
    <w:qFormat/>
    <w:uiPriority w:val="0"/>
  </w:style>
  <w:style w:type="character" w:customStyle="1" w:styleId="22">
    <w:name w:val="title_on2"/>
    <w:basedOn w:val="10"/>
    <w:autoRedefine/>
    <w:qFormat/>
    <w:uiPriority w:val="0"/>
    <w:rPr>
      <w:color w:val="1A5EA4"/>
      <w:u w:val="none"/>
    </w:rPr>
  </w:style>
  <w:style w:type="character" w:customStyle="1" w:styleId="23">
    <w:name w:val="gz"/>
    <w:basedOn w:val="10"/>
    <w:autoRedefine/>
    <w:qFormat/>
    <w:uiPriority w:val="0"/>
    <w:rPr>
      <w:color w:val="165FA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EB285E-E472-423A-B503-DD3A894A9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1964</Words>
  <Characters>2154</Characters>
  <Lines>15</Lines>
  <Paragraphs>4</Paragraphs>
  <TotalTime>29</TotalTime>
  <ScaleCrop>false</ScaleCrop>
  <LinksUpToDate>false</LinksUpToDate>
  <CharactersWithSpaces>2480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2017-07-17T06:21:00Z</dcterms:created>
  <dc:creator>lenovo</dc:creator>
  <cp:lastModifiedBy>xiaoxueer</cp:lastModifiedBy>
  <cp:lastPrinted>2023-02-07T08:46:00Z</cp:lastPrinted>
  <dcterms:modified xsi:type="dcterms:W3CDTF">2024-02-20T09:04:12Z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F1B0EAC861034C7F94F4BAD4D29837F3</vt:lpwstr>
  </property>
</Properties>
</file>